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F1071" w14:textId="487E2FCC" w:rsidR="00B9315E" w:rsidRPr="00B9315E" w:rsidRDefault="00B9315E" w:rsidP="00B9315E">
      <w:pPr>
        <w:rPr>
          <w:b/>
          <w:bCs/>
        </w:rPr>
      </w:pPr>
      <w:r w:rsidRPr="00B9315E">
        <w:rPr>
          <w:b/>
          <w:bCs/>
        </w:rPr>
        <w:t xml:space="preserve">Due eventi in un’unica giornata per esplorare il futuro della credit industry e del mercato Utility: il 1° aprile in Borsa Italiana a Milano tornano CvSpringDay e CvUtilityDay </w:t>
      </w:r>
    </w:p>
    <w:p w14:paraId="27CD730A" w14:textId="77777777" w:rsidR="00B9315E" w:rsidRDefault="00B9315E" w:rsidP="005C0803"/>
    <w:p w14:paraId="5A9DFAC2" w14:textId="19F45192" w:rsidR="005C0803" w:rsidRPr="005C0803" w:rsidRDefault="005C0803" w:rsidP="005C0803">
      <w:r w:rsidRPr="005C0803">
        <w:t xml:space="preserve">In un mercato del credito in continua evoluzione e in un contesto economico e normativo che impone un costante aggiornamento, Credit Village propone un </w:t>
      </w:r>
      <w:r w:rsidRPr="00D22FAE">
        <w:rPr>
          <w:b/>
          <w:bCs/>
        </w:rPr>
        <w:t>doppio appuntamento</w:t>
      </w:r>
      <w:r w:rsidRPr="005C0803">
        <w:t xml:space="preserve"> in un’unica giornata: il prossimo </w:t>
      </w:r>
      <w:r w:rsidRPr="005C0803">
        <w:rPr>
          <w:b/>
          <w:bCs/>
        </w:rPr>
        <w:t>1° aprile</w:t>
      </w:r>
      <w:r w:rsidR="00D22FAE">
        <w:t xml:space="preserve"> in </w:t>
      </w:r>
      <w:r w:rsidR="00D22FAE" w:rsidRPr="00D22FAE">
        <w:rPr>
          <w:b/>
          <w:bCs/>
        </w:rPr>
        <w:t>Borsa Italiana</w:t>
      </w:r>
      <w:r w:rsidRPr="005C0803">
        <w:t xml:space="preserve"> a Milano, si terranno il </w:t>
      </w:r>
      <w:r w:rsidRPr="005C0803">
        <w:rPr>
          <w:b/>
          <w:bCs/>
        </w:rPr>
        <w:t>CvSpringDay</w:t>
      </w:r>
      <w:r w:rsidRPr="005C0803">
        <w:t xml:space="preserve"> e il </w:t>
      </w:r>
      <w:r w:rsidRPr="005C0803">
        <w:rPr>
          <w:b/>
          <w:bCs/>
        </w:rPr>
        <w:t>CvUtilityDay</w:t>
      </w:r>
      <w:r w:rsidRPr="005C0803">
        <w:t>, due eventi che</w:t>
      </w:r>
      <w:r w:rsidR="00D22FAE">
        <w:t xml:space="preserve">, da anni, </w:t>
      </w:r>
      <w:r w:rsidRPr="005C0803">
        <w:t xml:space="preserve">rappresentano un punto di riferimento per </w:t>
      </w:r>
      <w:r w:rsidR="000554F2">
        <w:t>tutti gli operatori del mercato.</w:t>
      </w:r>
    </w:p>
    <w:p w14:paraId="74F74AA8" w14:textId="6285B6F0" w:rsidR="00D22FAE" w:rsidRDefault="005C0803" w:rsidP="005C0803">
      <w:r w:rsidRPr="005C0803">
        <w:t xml:space="preserve">La giornata si aprirà con il </w:t>
      </w:r>
      <w:r w:rsidRPr="005C0803">
        <w:rPr>
          <w:b/>
          <w:bCs/>
        </w:rPr>
        <w:t>CvSpringDay</w:t>
      </w:r>
      <w:r w:rsidRPr="005C0803">
        <w:t xml:space="preserve">, </w:t>
      </w:r>
      <w:r w:rsidR="00D22FAE">
        <w:t xml:space="preserve">l’evento più importante della credit industry, giunto </w:t>
      </w:r>
      <w:r w:rsidR="00380F78">
        <w:t xml:space="preserve">quest’anno </w:t>
      </w:r>
      <w:r w:rsidR="00D22FAE">
        <w:t xml:space="preserve">alla sua </w:t>
      </w:r>
      <w:proofErr w:type="gramStart"/>
      <w:r w:rsidR="00D22FAE" w:rsidRPr="00D22FAE">
        <w:rPr>
          <w:b/>
          <w:bCs/>
        </w:rPr>
        <w:t>11°</w:t>
      </w:r>
      <w:proofErr w:type="gramEnd"/>
      <w:r w:rsidR="00D22FAE" w:rsidRPr="00D22FAE">
        <w:rPr>
          <w:b/>
          <w:bCs/>
        </w:rPr>
        <w:t xml:space="preserve"> edizione</w:t>
      </w:r>
      <w:r w:rsidR="00D22FAE">
        <w:t>.</w:t>
      </w:r>
    </w:p>
    <w:p w14:paraId="30D5F2C7" w14:textId="24993484" w:rsidR="00D22FAE" w:rsidRDefault="00D22FAE" w:rsidP="005C0803">
      <w:r>
        <w:t xml:space="preserve">Tantissimi come sempre i </w:t>
      </w:r>
      <w:r w:rsidRPr="00D22FAE">
        <w:rPr>
          <w:b/>
          <w:bCs/>
        </w:rPr>
        <w:t>topic</w:t>
      </w:r>
      <w:r>
        <w:t xml:space="preserve"> che verranno trattati nel corso </w:t>
      </w:r>
      <w:r w:rsidR="006D3EE9">
        <w:t>dell’appuntamento:</w:t>
      </w:r>
      <w:r>
        <w:t xml:space="preserve"> </w:t>
      </w:r>
      <w:r w:rsidRPr="00D22FAE">
        <w:t xml:space="preserve">dai </w:t>
      </w:r>
      <w:r w:rsidRPr="00D22FAE">
        <w:rPr>
          <w:rFonts w:ascii="Cambria Math" w:hAnsi="Cambria Math" w:cs="Cambria Math"/>
        </w:rPr>
        <w:t>𝒏𝒖𝒐𝒗𝒊</w:t>
      </w:r>
      <w:r w:rsidRPr="00D22FAE">
        <w:t xml:space="preserve"> </w:t>
      </w:r>
      <w:r w:rsidRPr="00D22FAE">
        <w:rPr>
          <w:rFonts w:ascii="Cambria Math" w:hAnsi="Cambria Math" w:cs="Cambria Math"/>
        </w:rPr>
        <w:t>𝒕𝒓𝒆𝒏𝒅</w:t>
      </w:r>
      <w:r w:rsidRPr="00D22FAE">
        <w:t xml:space="preserve"> </w:t>
      </w:r>
      <w:r w:rsidRPr="00D22FAE">
        <w:rPr>
          <w:rFonts w:ascii="Cambria Math" w:hAnsi="Cambria Math" w:cs="Cambria Math"/>
        </w:rPr>
        <w:t>𝒆</w:t>
      </w:r>
      <w:r w:rsidRPr="00D22FAE">
        <w:t xml:space="preserve"> </w:t>
      </w:r>
      <w:r w:rsidRPr="00D22FAE">
        <w:rPr>
          <w:rFonts w:ascii="Cambria Math" w:hAnsi="Cambria Math" w:cs="Cambria Math"/>
        </w:rPr>
        <w:t>𝒍𝒆</w:t>
      </w:r>
      <w:r w:rsidRPr="00D22FAE">
        <w:t xml:space="preserve"> </w:t>
      </w:r>
      <w:r w:rsidRPr="00D22FAE">
        <w:rPr>
          <w:rFonts w:ascii="Cambria Math" w:hAnsi="Cambria Math" w:cs="Cambria Math"/>
        </w:rPr>
        <w:t>𝒏𝒖𝒐𝒗𝒆</w:t>
      </w:r>
      <w:r w:rsidRPr="00D22FAE">
        <w:t xml:space="preserve"> </w:t>
      </w:r>
      <w:r w:rsidRPr="00D22FAE">
        <w:rPr>
          <w:rFonts w:ascii="Cambria Math" w:hAnsi="Cambria Math" w:cs="Cambria Math"/>
        </w:rPr>
        <w:t>𝒂𝒔𝒔𝒆𝒕</w:t>
      </w:r>
      <w:r w:rsidRPr="00D22FAE">
        <w:t xml:space="preserve"> </w:t>
      </w:r>
      <w:r w:rsidRPr="00D22FAE">
        <w:rPr>
          <w:rFonts w:ascii="Cambria Math" w:hAnsi="Cambria Math" w:cs="Cambria Math"/>
        </w:rPr>
        <w:t>𝒄𝒍𝒂𝒔𝒔</w:t>
      </w:r>
      <w:r w:rsidRPr="00D22FAE">
        <w:t xml:space="preserve"> </w:t>
      </w:r>
      <w:r w:rsidRPr="00D22FAE">
        <w:rPr>
          <w:rFonts w:ascii="Cambria Math" w:hAnsi="Cambria Math" w:cs="Cambria Math"/>
        </w:rPr>
        <w:t>𝒅𝒆𝒍</w:t>
      </w:r>
      <w:r w:rsidRPr="00D22FAE">
        <w:t xml:space="preserve"> </w:t>
      </w:r>
      <w:r w:rsidRPr="00D22FAE">
        <w:rPr>
          <w:rFonts w:ascii="Cambria Math" w:hAnsi="Cambria Math" w:cs="Cambria Math"/>
        </w:rPr>
        <w:t>𝒎𝒆𝒓𝒄𝒂𝒕𝒐</w:t>
      </w:r>
      <w:r w:rsidRPr="00D22FAE">
        <w:t xml:space="preserve"> </w:t>
      </w:r>
      <w:r w:rsidRPr="00D22FAE">
        <w:rPr>
          <w:rFonts w:ascii="Cambria Math" w:hAnsi="Cambria Math" w:cs="Cambria Math"/>
        </w:rPr>
        <w:t>𝑵𝒑𝒆</w:t>
      </w:r>
      <w:r w:rsidRPr="00D22FAE">
        <w:t>, all'</w:t>
      </w:r>
      <w:r w:rsidRPr="00D22FAE">
        <w:rPr>
          <w:rFonts w:ascii="Cambria Math" w:hAnsi="Cambria Math" w:cs="Cambria Math"/>
        </w:rPr>
        <w:t>𝒊𝒎𝒑𝒂𝒕𝒕𝒐</w:t>
      </w:r>
      <w:r w:rsidRPr="00D22FAE">
        <w:t xml:space="preserve"> </w:t>
      </w:r>
      <w:r w:rsidRPr="00D22FAE">
        <w:rPr>
          <w:rFonts w:ascii="Cambria Math" w:hAnsi="Cambria Math" w:cs="Cambria Math"/>
        </w:rPr>
        <w:t>𝑬𝑺𝑮</w:t>
      </w:r>
      <w:r w:rsidRPr="00D22FAE">
        <w:t xml:space="preserve"> </w:t>
      </w:r>
      <w:r w:rsidRPr="00D22FAE">
        <w:rPr>
          <w:rFonts w:ascii="Cambria Math" w:hAnsi="Cambria Math" w:cs="Cambria Math"/>
        </w:rPr>
        <w:t>𝒏𝒆𝒍𝒍𝒂</w:t>
      </w:r>
      <w:r w:rsidRPr="00D22FAE">
        <w:t xml:space="preserve"> </w:t>
      </w:r>
      <w:r w:rsidRPr="00D22FAE">
        <w:rPr>
          <w:rFonts w:ascii="Cambria Math" w:hAnsi="Cambria Math" w:cs="Cambria Math"/>
        </w:rPr>
        <w:t>𝒄𝒓𝒆𝒅𝒊𝒕</w:t>
      </w:r>
      <w:r w:rsidRPr="00D22FAE">
        <w:t xml:space="preserve"> </w:t>
      </w:r>
      <w:r w:rsidRPr="00D22FAE">
        <w:rPr>
          <w:rFonts w:ascii="Cambria Math" w:hAnsi="Cambria Math" w:cs="Cambria Math"/>
        </w:rPr>
        <w:t>𝒊𝒏𝒅𝒖𝒔𝒕𝒓𝒚</w:t>
      </w:r>
      <w:r>
        <w:t xml:space="preserve"> e la cartolarizzazione sociale,</w:t>
      </w:r>
      <w:r w:rsidR="006D3EE9">
        <w:t xml:space="preserve"> </w:t>
      </w:r>
      <w:r w:rsidRPr="00D22FAE">
        <w:t xml:space="preserve">sino alla </w:t>
      </w:r>
      <w:r w:rsidRPr="00D22FAE">
        <w:rPr>
          <w:rFonts w:ascii="Cambria Math" w:hAnsi="Cambria Math" w:cs="Cambria Math"/>
        </w:rPr>
        <w:t>𝑺𝒆𝒄𝒐𝒏𝒅𝒂𝒓𝒚</w:t>
      </w:r>
      <w:r w:rsidRPr="00D22FAE">
        <w:t xml:space="preserve"> </w:t>
      </w:r>
      <w:r w:rsidRPr="00D22FAE">
        <w:rPr>
          <w:rFonts w:ascii="Cambria Math" w:hAnsi="Cambria Math" w:cs="Cambria Math"/>
        </w:rPr>
        <w:t>𝑴𝒂𝒓𝒌𝒆𝒕</w:t>
      </w:r>
      <w:r w:rsidRPr="00D22FAE">
        <w:t xml:space="preserve"> </w:t>
      </w:r>
      <w:r w:rsidRPr="00D22FAE">
        <w:rPr>
          <w:rFonts w:ascii="Cambria Math" w:hAnsi="Cambria Math" w:cs="Cambria Math"/>
        </w:rPr>
        <w:t>𝑫𝒊𝒓𝒆𝒄𝒕𝒊𝒗𝒆</w:t>
      </w:r>
      <w:r w:rsidRPr="00D22FAE">
        <w:t>...e molto altro ancora!</w:t>
      </w:r>
      <w:r w:rsidR="006D3EE9">
        <w:t xml:space="preserve"> A parlarne saranno </w:t>
      </w:r>
      <w:r w:rsidR="006D3EE9" w:rsidRPr="00380F78">
        <w:rPr>
          <w:b/>
          <w:bCs/>
        </w:rPr>
        <w:t>i principali player del mercato</w:t>
      </w:r>
      <w:r w:rsidR="006D3EE9">
        <w:t>, che si alterneranno sul palco con Keynote Speech e Round Table dedicat</w:t>
      </w:r>
      <w:r w:rsidR="00D865F1">
        <w:t>e</w:t>
      </w:r>
      <w:r w:rsidR="006D3EE9">
        <w:t xml:space="preserve">, sotto la moderazione di </w:t>
      </w:r>
      <w:r w:rsidR="006D3EE9" w:rsidRPr="00380F78">
        <w:rPr>
          <w:b/>
          <w:bCs/>
        </w:rPr>
        <w:t>Andrea Cabrini</w:t>
      </w:r>
      <w:r w:rsidR="006D3EE9">
        <w:t xml:space="preserve">, </w:t>
      </w:r>
      <w:r w:rsidR="004418E2">
        <w:t>Direttore</w:t>
      </w:r>
      <w:r w:rsidR="006D3EE9">
        <w:t xml:space="preserve"> di </w:t>
      </w:r>
      <w:r w:rsidR="006D3EE9" w:rsidRPr="00380F78">
        <w:rPr>
          <w:b/>
          <w:bCs/>
        </w:rPr>
        <w:t>Class CNBC</w:t>
      </w:r>
      <w:r w:rsidR="006D3EE9">
        <w:t>.</w:t>
      </w:r>
      <w:r w:rsidRPr="00D22FAE">
        <w:br/>
      </w:r>
    </w:p>
    <w:p w14:paraId="79A9CD5F" w14:textId="7D654403" w:rsidR="005C0803" w:rsidRDefault="005C0803" w:rsidP="005C0803">
      <w:r w:rsidRPr="005C0803">
        <w:t xml:space="preserve">Nel pomeriggio, i lavori proseguiranno con </w:t>
      </w:r>
      <w:r w:rsidR="00D865F1">
        <w:t xml:space="preserve">la </w:t>
      </w:r>
      <w:proofErr w:type="gramStart"/>
      <w:r w:rsidR="00D865F1">
        <w:t>3°</w:t>
      </w:r>
      <w:proofErr w:type="gramEnd"/>
      <w:r w:rsidR="00D865F1">
        <w:t xml:space="preserve"> edizione del</w:t>
      </w:r>
      <w:r w:rsidRPr="005C0803">
        <w:t xml:space="preserve"> </w:t>
      </w:r>
      <w:r w:rsidRPr="005C0803">
        <w:rPr>
          <w:b/>
          <w:bCs/>
        </w:rPr>
        <w:t>CvUtilityDay</w:t>
      </w:r>
      <w:r w:rsidR="00270124">
        <w:t xml:space="preserve">, organizzato in collaborazione con </w:t>
      </w:r>
      <w:r w:rsidR="00270124" w:rsidRPr="00270124">
        <w:rPr>
          <w:b/>
          <w:bCs/>
        </w:rPr>
        <w:t>La Scala Società Tra Avvocati</w:t>
      </w:r>
      <w:r w:rsidR="00270124">
        <w:t xml:space="preserve">. </w:t>
      </w:r>
      <w:r w:rsidR="00D865F1">
        <w:t xml:space="preserve"> </w:t>
      </w:r>
      <w:r w:rsidR="0054213C">
        <w:t>L’appuntamento sarà</w:t>
      </w:r>
      <w:r w:rsidR="00380F78">
        <w:t xml:space="preserve"> volto ad esplorare il </w:t>
      </w:r>
      <w:r w:rsidR="00380F78" w:rsidRPr="00380F78">
        <w:rPr>
          <w:b/>
          <w:bCs/>
        </w:rPr>
        <w:t>grande potenziale del mercato Utility</w:t>
      </w:r>
      <w:r w:rsidR="00380F78">
        <w:t xml:space="preserve"> e</w:t>
      </w:r>
      <w:r w:rsidRPr="005C0803">
        <w:t xml:space="preserve"> si concentrerà sulle tematiche di</w:t>
      </w:r>
      <w:r w:rsidRPr="00AA7937">
        <w:rPr>
          <w:b/>
          <w:bCs/>
        </w:rPr>
        <w:t xml:space="preserve"> tutela</w:t>
      </w:r>
      <w:r w:rsidRPr="005C0803">
        <w:t xml:space="preserve"> del credito, delle aziende e dei consumatori nel comparto Utility, con un’attenzione trasversale ai temi della sostenibilità, del contenzioso e degli strumenti di risoluzione alternativa delle controversie (ADR).</w:t>
      </w:r>
    </w:p>
    <w:p w14:paraId="535E213E" w14:textId="77777777" w:rsidR="00380F78" w:rsidRPr="005C0803" w:rsidRDefault="00380F78" w:rsidP="005C0803"/>
    <w:p w14:paraId="0238C11B" w14:textId="084E2F9F" w:rsidR="005C0803" w:rsidRPr="005C0803" w:rsidRDefault="005C0803" w:rsidP="005C0803">
      <w:r w:rsidRPr="005C0803">
        <w:t xml:space="preserve">Ad aprire ufficialmente la giornata sarà il </w:t>
      </w:r>
      <w:r w:rsidRPr="005C0803">
        <w:rPr>
          <w:b/>
          <w:bCs/>
        </w:rPr>
        <w:t>Senatore Massimo Garavaglia</w:t>
      </w:r>
      <w:r w:rsidRPr="005C0803">
        <w:t xml:space="preserve">, Presidente della </w:t>
      </w:r>
      <w:r w:rsidRPr="00D22FAE">
        <w:rPr>
          <w:b/>
          <w:bCs/>
        </w:rPr>
        <w:t>Commissione Finanze del Senato</w:t>
      </w:r>
      <w:r w:rsidRPr="005C0803">
        <w:t>, che offrirà un inquadramento istituzionale sulle trasformazioni in atto nel settore finanziario e sul ruolo della politica fiscale e regolamentare. Nel pomeriggio</w:t>
      </w:r>
      <w:r w:rsidR="00D22FAE">
        <w:t xml:space="preserve">, invece </w:t>
      </w:r>
      <w:r w:rsidR="0054213C">
        <w:t>l’apertura del</w:t>
      </w:r>
      <w:r w:rsidR="00D22FAE" w:rsidRPr="00797FD3">
        <w:rPr>
          <w:b/>
          <w:bCs/>
        </w:rPr>
        <w:t xml:space="preserve"> CvUtilityDay</w:t>
      </w:r>
      <w:r w:rsidR="00D22FAE">
        <w:t xml:space="preserve"> sarà affidata all</w:t>
      </w:r>
      <w:r w:rsidRPr="005C0803">
        <w:t>’</w:t>
      </w:r>
      <w:r w:rsidR="0054213C">
        <w:t xml:space="preserve"> intervento dell’</w:t>
      </w:r>
      <w:r w:rsidRPr="005C0803">
        <w:rPr>
          <w:b/>
          <w:bCs/>
        </w:rPr>
        <w:t>Onorevole Stefano Saglia</w:t>
      </w:r>
      <w:r w:rsidRPr="005C0803">
        <w:t xml:space="preserve">, </w:t>
      </w:r>
      <w:r w:rsidR="00797FD3">
        <w:t>C</w:t>
      </w:r>
      <w:r w:rsidRPr="005C0803">
        <w:t xml:space="preserve">omponente del Collegio di </w:t>
      </w:r>
      <w:r w:rsidRPr="00D22FAE">
        <w:rPr>
          <w:b/>
          <w:bCs/>
        </w:rPr>
        <w:t>ARERA</w:t>
      </w:r>
      <w:r w:rsidRPr="005C0803">
        <w:t>,</w:t>
      </w:r>
      <w:r w:rsidR="00D22FAE">
        <w:t xml:space="preserve"> </w:t>
      </w:r>
      <w:r w:rsidR="00D22FAE" w:rsidRPr="00D22FAE">
        <w:rPr>
          <w:b/>
          <w:bCs/>
        </w:rPr>
        <w:t>Autorità di Regolazione per Energia, Reti e Ambiente</w:t>
      </w:r>
      <w:r w:rsidR="0054213C">
        <w:t>.</w:t>
      </w:r>
    </w:p>
    <w:p w14:paraId="5654EB92" w14:textId="195EFA07" w:rsidR="005C0803" w:rsidRPr="005C0803" w:rsidRDefault="005C0803" w:rsidP="005C0803"/>
    <w:p w14:paraId="12DE13D0" w14:textId="77777777" w:rsidR="005C0803" w:rsidRPr="005C0803" w:rsidRDefault="005C0803" w:rsidP="005C0803">
      <w:pPr>
        <w:rPr>
          <w:b/>
          <w:bCs/>
        </w:rPr>
      </w:pPr>
      <w:r w:rsidRPr="005C0803">
        <w:rPr>
          <w:b/>
          <w:bCs/>
        </w:rPr>
        <w:t>Programma della giornata</w:t>
      </w:r>
    </w:p>
    <w:p w14:paraId="6CAADFE3" w14:textId="77777777" w:rsidR="005C0803" w:rsidRPr="005C0803" w:rsidRDefault="005C0803" w:rsidP="005C0803">
      <w:pPr>
        <w:rPr>
          <w:b/>
          <w:bCs/>
        </w:rPr>
      </w:pPr>
      <w:r w:rsidRPr="005C0803">
        <w:rPr>
          <w:b/>
          <w:bCs/>
        </w:rPr>
        <w:t>CvSpringDay – Mattina</w:t>
      </w:r>
    </w:p>
    <w:p w14:paraId="09D25881" w14:textId="62EBFAFC" w:rsidR="00797FD3" w:rsidRDefault="008F43A6" w:rsidP="005C0803">
      <w:r>
        <w:t xml:space="preserve">Dopo l’intervento di apertura del Senatore </w:t>
      </w:r>
      <w:r w:rsidRPr="008F43A6">
        <w:rPr>
          <w:b/>
          <w:bCs/>
        </w:rPr>
        <w:t>Massimo Garavaglia</w:t>
      </w:r>
      <w:r>
        <w:rPr>
          <w:b/>
          <w:bCs/>
        </w:rPr>
        <w:t xml:space="preserve"> </w:t>
      </w:r>
      <w:r>
        <w:t>i</w:t>
      </w:r>
      <w:r w:rsidR="005C0803" w:rsidRPr="005C0803">
        <w:t xml:space="preserve"> lavori prenderanno il via con una prima tavola rotonda dal titolo </w:t>
      </w:r>
      <w:r w:rsidR="005C0803" w:rsidRPr="00797FD3">
        <w:rPr>
          <w:b/>
          <w:bCs/>
          <w:i/>
          <w:iCs/>
        </w:rPr>
        <w:t>“Derisking e credit management: quali evoluzioni e quali trend futuri?”</w:t>
      </w:r>
      <w:r w:rsidR="005C0803" w:rsidRPr="00797FD3">
        <w:rPr>
          <w:b/>
          <w:bCs/>
        </w:rPr>
        <w:t>,</w:t>
      </w:r>
      <w:r w:rsidR="005C0803" w:rsidRPr="005C0803">
        <w:t xml:space="preserve"> in cui si parlerà </w:t>
      </w:r>
      <w:r w:rsidR="00797FD3">
        <w:t xml:space="preserve">delle </w:t>
      </w:r>
      <w:r w:rsidR="00797FD3" w:rsidRPr="00797FD3">
        <w:t>evoluzioni del mercato</w:t>
      </w:r>
      <w:r w:rsidR="00797FD3">
        <w:t xml:space="preserve"> Npe</w:t>
      </w:r>
      <w:r w:rsidR="00797FD3" w:rsidRPr="00797FD3">
        <w:t xml:space="preserve"> con l’impatto dell’ESG </w:t>
      </w:r>
      <w:r w:rsidR="00797FD3" w:rsidRPr="00797FD3">
        <w:lastRenderedPageBreak/>
        <w:t>(soprattutto dei fattori sociali), la sfida dell’intelligenza artificiale e l’ampliamento di prodotti e asset class.</w:t>
      </w:r>
    </w:p>
    <w:p w14:paraId="084B86D5" w14:textId="18EAFC00" w:rsidR="005C0803" w:rsidRPr="005C0803" w:rsidRDefault="005C0803" w:rsidP="005C0803">
      <w:r w:rsidRPr="005C0803">
        <w:t xml:space="preserve">La sessione sarà introdotta da </w:t>
      </w:r>
      <w:r w:rsidRPr="005C0803">
        <w:rPr>
          <w:b/>
          <w:bCs/>
        </w:rPr>
        <w:t>Gabriele Guggiola</w:t>
      </w:r>
      <w:r w:rsidRPr="005C0803">
        <w:t xml:space="preserve">, Partner </w:t>
      </w:r>
      <w:r w:rsidRPr="004A257E">
        <w:rPr>
          <w:b/>
          <w:bCs/>
        </w:rPr>
        <w:t>PwC Italia Financial Services</w:t>
      </w:r>
      <w:r w:rsidRPr="005C0803">
        <w:t xml:space="preserve">, e moderata dallo stesso </w:t>
      </w:r>
      <w:r w:rsidRPr="004A257E">
        <w:rPr>
          <w:b/>
          <w:bCs/>
        </w:rPr>
        <w:t xml:space="preserve">Guggiola </w:t>
      </w:r>
      <w:r w:rsidRPr="005C0803">
        <w:t xml:space="preserve">insieme ad </w:t>
      </w:r>
      <w:r w:rsidRPr="005C0803">
        <w:rPr>
          <w:b/>
          <w:bCs/>
        </w:rPr>
        <w:t>Andrea Cabrini</w:t>
      </w:r>
      <w:r w:rsidRPr="005C0803">
        <w:t>, Direttore di Class CNBC.</w:t>
      </w:r>
    </w:p>
    <w:p w14:paraId="61A34766" w14:textId="77777777" w:rsidR="005C0803" w:rsidRDefault="005C0803" w:rsidP="005C0803">
      <w:r w:rsidRPr="005C0803">
        <w:t xml:space="preserve">Parteciperanno al dibattito: </w:t>
      </w:r>
    </w:p>
    <w:p w14:paraId="0A738030" w14:textId="77777777" w:rsidR="005C0803" w:rsidRDefault="005C0803" w:rsidP="005C0803">
      <w:pPr>
        <w:rPr>
          <w:b/>
          <w:bCs/>
        </w:rPr>
      </w:pPr>
      <w:r w:rsidRPr="005C0803">
        <w:rPr>
          <w:b/>
          <w:bCs/>
        </w:rPr>
        <w:t xml:space="preserve">Luigi Avogadro, </w:t>
      </w:r>
      <w:r w:rsidRPr="005C0803">
        <w:t>Amministratore Delegato</w:t>
      </w:r>
      <w:r w:rsidRPr="005C0803">
        <w:rPr>
          <w:b/>
          <w:bCs/>
        </w:rPr>
        <w:t> LUZZATTI</w:t>
      </w:r>
      <w:r w:rsidRPr="005C0803">
        <w:rPr>
          <w:b/>
          <w:bCs/>
        </w:rPr>
        <w:br/>
        <w:t xml:space="preserve">Vanes Bolandrini, </w:t>
      </w:r>
      <w:r w:rsidRPr="005C0803">
        <w:t>Amministratore Delegato</w:t>
      </w:r>
      <w:r w:rsidRPr="005C0803">
        <w:rPr>
          <w:b/>
          <w:bCs/>
        </w:rPr>
        <w:t> RAD INFORMATICA</w:t>
      </w:r>
      <w:r w:rsidRPr="005C0803">
        <w:rPr>
          <w:b/>
          <w:bCs/>
        </w:rPr>
        <w:br/>
        <w:t xml:space="preserve">Valentina Borgonovi, </w:t>
      </w:r>
      <w:r w:rsidRPr="005C0803">
        <w:t>Head of Group NPE</w:t>
      </w:r>
      <w:r w:rsidRPr="005C0803">
        <w:rPr>
          <w:b/>
          <w:bCs/>
        </w:rPr>
        <w:t> UNICREDIT</w:t>
      </w:r>
      <w:r w:rsidRPr="005C0803">
        <w:rPr>
          <w:b/>
          <w:bCs/>
        </w:rPr>
        <w:br/>
        <w:t xml:space="preserve">Marco Cozzi, </w:t>
      </w:r>
      <w:r w:rsidRPr="005C0803">
        <w:t>Country Manager Italy</w:t>
      </w:r>
      <w:r w:rsidRPr="005C0803">
        <w:rPr>
          <w:b/>
          <w:bCs/>
        </w:rPr>
        <w:t> QUALCO</w:t>
      </w:r>
      <w:r w:rsidRPr="005C0803">
        <w:rPr>
          <w:b/>
          <w:bCs/>
        </w:rPr>
        <w:br/>
        <w:t xml:space="preserve">Armando La Morgia, </w:t>
      </w:r>
      <w:r w:rsidRPr="005C0803">
        <w:t>Chief Business Officer</w:t>
      </w:r>
      <w:r w:rsidRPr="005C0803">
        <w:rPr>
          <w:b/>
          <w:bCs/>
        </w:rPr>
        <w:t> GARDANT – GRUPPO DOVALUE</w:t>
      </w:r>
      <w:r w:rsidRPr="005C0803">
        <w:rPr>
          <w:b/>
          <w:bCs/>
        </w:rPr>
        <w:br/>
        <w:t xml:space="preserve">Edoardo Lombella, </w:t>
      </w:r>
      <w:r w:rsidRPr="005C0803">
        <w:t>Head of NPE Management</w:t>
      </w:r>
      <w:r w:rsidRPr="005C0803">
        <w:rPr>
          <w:b/>
          <w:bCs/>
        </w:rPr>
        <w:t> BANCO BPM</w:t>
      </w:r>
      <w:r w:rsidRPr="005C0803">
        <w:rPr>
          <w:b/>
          <w:bCs/>
        </w:rPr>
        <w:br/>
        <w:t xml:space="preserve">Katia Mariotti, </w:t>
      </w:r>
      <w:r w:rsidRPr="005C0803">
        <w:t>Condirettore Generale</w:t>
      </w:r>
      <w:r w:rsidRPr="005C0803">
        <w:rPr>
          <w:b/>
          <w:bCs/>
        </w:rPr>
        <w:t> AMCO</w:t>
      </w:r>
      <w:r w:rsidRPr="005C0803">
        <w:rPr>
          <w:b/>
          <w:bCs/>
        </w:rPr>
        <w:br/>
        <w:t>Fabio Panzeri</w:t>
      </w:r>
      <w:r w:rsidRPr="005C0803">
        <w:t>, General Manager Servicing &amp; Operation</w:t>
      </w:r>
      <w:r w:rsidRPr="005C0803">
        <w:rPr>
          <w:b/>
          <w:bCs/>
        </w:rPr>
        <w:t> GRUPPO PRELIOS </w:t>
      </w:r>
      <w:r w:rsidRPr="004A257E">
        <w:t>e CEO</w:t>
      </w:r>
      <w:r w:rsidRPr="005C0803">
        <w:rPr>
          <w:b/>
          <w:bCs/>
        </w:rPr>
        <w:t> PRELIOS CREDIT SERVICING</w:t>
      </w:r>
      <w:r w:rsidRPr="005C0803">
        <w:rPr>
          <w:b/>
          <w:bCs/>
        </w:rPr>
        <w:br/>
        <w:t>Francesco Parisse</w:t>
      </w:r>
      <w:r w:rsidRPr="005C0803">
        <w:t>, Head of NPL Plan Monitoring Planning &amp; Control</w:t>
      </w:r>
      <w:r w:rsidRPr="005C0803">
        <w:rPr>
          <w:b/>
          <w:bCs/>
        </w:rPr>
        <w:t xml:space="preserve"> </w:t>
      </w:r>
      <w:r w:rsidRPr="004A257E">
        <w:t>| CFO Area</w:t>
      </w:r>
      <w:r w:rsidRPr="005C0803">
        <w:rPr>
          <w:b/>
          <w:bCs/>
        </w:rPr>
        <w:t> INTESA SANPAOLO</w:t>
      </w:r>
    </w:p>
    <w:p w14:paraId="4C7A2114" w14:textId="5BD3D7A4" w:rsidR="005C0803" w:rsidRPr="005C0803" w:rsidRDefault="005C0803" w:rsidP="005C0803">
      <w:r w:rsidRPr="005C0803">
        <w:t xml:space="preserve">Seguirà un’intervista dal titolo </w:t>
      </w:r>
      <w:r w:rsidRPr="002742B1">
        <w:rPr>
          <w:b/>
          <w:bCs/>
          <w:i/>
          <w:iCs/>
        </w:rPr>
        <w:t>“Il futuro della cartolarizzazione sociale: tendenze e prospettive nel settore bancario”</w:t>
      </w:r>
      <w:r w:rsidRPr="002742B1">
        <w:rPr>
          <w:b/>
          <w:bCs/>
        </w:rPr>
        <w:t>,</w:t>
      </w:r>
      <w:r w:rsidRPr="005C0803">
        <w:t xml:space="preserve"> </w:t>
      </w:r>
      <w:r w:rsidR="002742B1">
        <w:t xml:space="preserve">che vedrà come protagonisti </w:t>
      </w:r>
      <w:r w:rsidRPr="005C0803">
        <w:rPr>
          <w:b/>
          <w:bCs/>
        </w:rPr>
        <w:t>Alessandra Scerra</w:t>
      </w:r>
      <w:r w:rsidRPr="005C0803">
        <w:t xml:space="preserve">, Presidente di </w:t>
      </w:r>
      <w:r w:rsidRPr="004A257E">
        <w:rPr>
          <w:b/>
          <w:bCs/>
        </w:rPr>
        <w:t>Save Your Home</w:t>
      </w:r>
      <w:r w:rsidRPr="005C0803">
        <w:t xml:space="preserve">, e </w:t>
      </w:r>
      <w:r w:rsidRPr="005C0803">
        <w:rPr>
          <w:b/>
          <w:bCs/>
        </w:rPr>
        <w:t>Fabio Pansini</w:t>
      </w:r>
      <w:r w:rsidRPr="005C0803">
        <w:t xml:space="preserve">, Senior Consultant e </w:t>
      </w:r>
      <w:r w:rsidR="004A257E">
        <w:t>R</w:t>
      </w:r>
      <w:r w:rsidRPr="005C0803">
        <w:t xml:space="preserve">eferente per le operazioni di derisking del </w:t>
      </w:r>
      <w:r w:rsidRPr="004A257E">
        <w:rPr>
          <w:b/>
          <w:bCs/>
        </w:rPr>
        <w:t>Gruppo Cassa Centrale</w:t>
      </w:r>
      <w:r w:rsidR="002742B1">
        <w:rPr>
          <w:b/>
          <w:bCs/>
        </w:rPr>
        <w:t>.</w:t>
      </w:r>
    </w:p>
    <w:p w14:paraId="0453DFB3" w14:textId="17CDF214" w:rsidR="005C0803" w:rsidRPr="005C0803" w:rsidRDefault="002742B1" w:rsidP="005C0803">
      <w:r>
        <w:t>A seguire</w:t>
      </w:r>
      <w:r w:rsidR="005C0803" w:rsidRPr="005C0803">
        <w:t xml:space="preserve"> un secondo momento di confronto con l’intervista </w:t>
      </w:r>
      <w:r w:rsidR="005C0803" w:rsidRPr="00DC079C">
        <w:rPr>
          <w:b/>
          <w:bCs/>
          <w:i/>
          <w:iCs/>
        </w:rPr>
        <w:t>“L’impatto ESG nel mercato NPE”</w:t>
      </w:r>
      <w:r w:rsidR="005C0803" w:rsidRPr="00DC079C">
        <w:rPr>
          <w:b/>
          <w:bCs/>
        </w:rPr>
        <w:t xml:space="preserve">, </w:t>
      </w:r>
      <w:r w:rsidR="005C0803" w:rsidRPr="005C0803">
        <w:t xml:space="preserve">che vedrà </w:t>
      </w:r>
      <w:r w:rsidR="00DC079C">
        <w:t>il confronto di</w:t>
      </w:r>
      <w:r w:rsidR="005C0803" w:rsidRPr="005C0803">
        <w:t xml:space="preserve"> </w:t>
      </w:r>
      <w:r w:rsidR="005C0803" w:rsidRPr="005C0803">
        <w:rPr>
          <w:b/>
          <w:bCs/>
        </w:rPr>
        <w:t>Giovanna Giusti del Giardino</w:t>
      </w:r>
      <w:r w:rsidR="005C0803" w:rsidRPr="005C0803">
        <w:t xml:space="preserve">, Group Chief Sustainability Officer di </w:t>
      </w:r>
      <w:r w:rsidR="005C0803" w:rsidRPr="00DC079C">
        <w:rPr>
          <w:b/>
          <w:bCs/>
        </w:rPr>
        <w:t>Mediobanca</w:t>
      </w:r>
      <w:r w:rsidR="005C0803" w:rsidRPr="005C0803">
        <w:t xml:space="preserve"> e </w:t>
      </w:r>
      <w:r w:rsidR="005C0803" w:rsidRPr="005C0803">
        <w:rPr>
          <w:b/>
          <w:bCs/>
        </w:rPr>
        <w:t>Susanna Venisti</w:t>
      </w:r>
      <w:r w:rsidR="005C0803" w:rsidRPr="005C0803">
        <w:t xml:space="preserve">, Corporate Sustainability Expert di </w:t>
      </w:r>
      <w:r w:rsidR="005C0803" w:rsidRPr="00DC079C">
        <w:rPr>
          <w:b/>
          <w:bCs/>
        </w:rPr>
        <w:t>Agos Ducato.</w:t>
      </w:r>
      <w:r w:rsidR="005C0803" w:rsidRPr="005C0803">
        <w:t xml:space="preserve"> </w:t>
      </w:r>
    </w:p>
    <w:p w14:paraId="20B98AEE" w14:textId="4199F4D8" w:rsidR="005C0803" w:rsidRDefault="005C0803" w:rsidP="005C0803">
      <w:r w:rsidRPr="005C0803">
        <w:t xml:space="preserve">La mattinata si concluderà con la </w:t>
      </w:r>
      <w:r w:rsidR="005B3815">
        <w:t>Round Table</w:t>
      </w:r>
      <w:r w:rsidRPr="005C0803">
        <w:t xml:space="preserve"> dal titolo </w:t>
      </w:r>
      <w:r w:rsidRPr="005B3815">
        <w:rPr>
          <w:b/>
          <w:bCs/>
          <w:i/>
          <w:iCs/>
        </w:rPr>
        <w:t>“Evoluzione e prospettive nella gestione e acquisizione delle asset class secured e unsecured tra dinamiche di mercato e impatti della Secondary Market Directive”</w:t>
      </w:r>
      <w:r w:rsidRPr="005B3815">
        <w:rPr>
          <w:b/>
          <w:bCs/>
        </w:rPr>
        <w:t>.</w:t>
      </w:r>
      <w:r w:rsidRPr="005C0803">
        <w:t xml:space="preserve"> In questa sessione si discuterà del </w:t>
      </w:r>
      <w:r w:rsidRPr="00D37A73">
        <w:rPr>
          <w:b/>
          <w:bCs/>
        </w:rPr>
        <w:t>recepimento della direttiva europea</w:t>
      </w:r>
      <w:r w:rsidR="005B3815" w:rsidRPr="00D37A73">
        <w:rPr>
          <w:b/>
          <w:bCs/>
        </w:rPr>
        <w:t xml:space="preserve"> sui crediti deteriorati</w:t>
      </w:r>
      <w:r w:rsidRPr="005C0803">
        <w:t xml:space="preserve">, del rallentamento delle attività sul mercato primario, dell’evoluzione del secondario e delle implicazioni operative e normative per gli operatori. </w:t>
      </w:r>
      <w:r w:rsidR="005B3815">
        <w:t xml:space="preserve">Ad aprire il dibattito un’intervista a </w:t>
      </w:r>
      <w:r w:rsidR="005B3815" w:rsidRPr="009823AC">
        <w:rPr>
          <w:b/>
          <w:bCs/>
        </w:rPr>
        <w:t>Marcello Grimaldi,</w:t>
      </w:r>
      <w:r w:rsidR="005B3815">
        <w:t xml:space="preserve"> Presidente di </w:t>
      </w:r>
      <w:r w:rsidR="005B3815" w:rsidRPr="009823AC">
        <w:rPr>
          <w:b/>
          <w:bCs/>
        </w:rPr>
        <w:t>UNIREC.</w:t>
      </w:r>
    </w:p>
    <w:p w14:paraId="4535F2CF" w14:textId="41B0C9B6" w:rsidR="00FD5445" w:rsidRDefault="00FD5445" w:rsidP="005C0803">
      <w:r w:rsidRPr="005C0803">
        <w:t>Si confronteranno sul tema:</w:t>
      </w:r>
    </w:p>
    <w:p w14:paraId="7EFE80BD" w14:textId="24F8ADBE" w:rsidR="00FD5445" w:rsidRPr="005C0803" w:rsidRDefault="00FD5445" w:rsidP="005C0803">
      <w:r w:rsidRPr="00FD5445">
        <w:rPr>
          <w:b/>
          <w:bCs/>
        </w:rPr>
        <w:t>Mario de Bellis</w:t>
      </w:r>
      <w:r w:rsidRPr="00FD5445">
        <w:t>, Avvocato e Founder Partner </w:t>
      </w:r>
      <w:r w:rsidRPr="00FD5445">
        <w:rPr>
          <w:b/>
          <w:bCs/>
        </w:rPr>
        <w:t>CDB AVVOCATI LAW FIRM</w:t>
      </w:r>
      <w:r w:rsidRPr="00FD5445">
        <w:br/>
      </w:r>
      <w:r w:rsidRPr="00FD5445">
        <w:rPr>
          <w:b/>
          <w:bCs/>
        </w:rPr>
        <w:t>Alfredo Fineschi</w:t>
      </w:r>
      <w:r w:rsidRPr="00FD5445">
        <w:t>, CEO &amp; Co-Founder </w:t>
      </w:r>
      <w:r w:rsidRPr="00FD5445">
        <w:rPr>
          <w:b/>
          <w:bCs/>
        </w:rPr>
        <w:t>EthicalFin NPL</w:t>
      </w:r>
      <w:r w:rsidRPr="00FD5445">
        <w:br/>
      </w:r>
      <w:r w:rsidRPr="00FD5445">
        <w:rPr>
          <w:b/>
          <w:bCs/>
        </w:rPr>
        <w:t>Riccardo Marciò</w:t>
      </w:r>
      <w:r w:rsidRPr="00FD5445">
        <w:t>, Responsabile Area NPL </w:t>
      </w:r>
      <w:r w:rsidRPr="00FD5445">
        <w:rPr>
          <w:b/>
          <w:bCs/>
        </w:rPr>
        <w:t>BANCO DI DESIO E DELLA BRIANZA</w:t>
      </w:r>
      <w:r w:rsidRPr="00FD5445">
        <w:br/>
      </w:r>
      <w:r w:rsidRPr="00FD5445">
        <w:rPr>
          <w:b/>
          <w:bCs/>
        </w:rPr>
        <w:t>Roberto Percoco</w:t>
      </w:r>
      <w:r w:rsidRPr="00FD5445">
        <w:t>, Director Team Legal Finance &amp; Crisis </w:t>
      </w:r>
      <w:r w:rsidRPr="00FD5445">
        <w:rPr>
          <w:b/>
          <w:bCs/>
        </w:rPr>
        <w:t>PwC TLS A</w:t>
      </w:r>
      <w:r w:rsidR="00D37A73">
        <w:rPr>
          <w:b/>
          <w:bCs/>
        </w:rPr>
        <w:t>vvocati e Commercialisti</w:t>
      </w:r>
      <w:r w:rsidRPr="00FD5445">
        <w:br/>
      </w:r>
      <w:r w:rsidRPr="00FD5445">
        <w:rPr>
          <w:b/>
          <w:bCs/>
        </w:rPr>
        <w:t>Corrado Predellini</w:t>
      </w:r>
      <w:r w:rsidRPr="00FD5445">
        <w:t xml:space="preserve">, Founder e Legale </w:t>
      </w:r>
      <w:r w:rsidR="00D37A73" w:rsidRPr="00FD5445">
        <w:t>Rappresentante</w:t>
      </w:r>
      <w:r w:rsidRPr="00FD5445">
        <w:t> </w:t>
      </w:r>
      <w:r w:rsidRPr="00FD5445">
        <w:rPr>
          <w:b/>
          <w:bCs/>
        </w:rPr>
        <w:t>REATTIVO NPL</w:t>
      </w:r>
      <w:r w:rsidRPr="00FD5445">
        <w:br/>
      </w:r>
      <w:r w:rsidRPr="00FD5445">
        <w:rPr>
          <w:b/>
          <w:bCs/>
        </w:rPr>
        <w:t>Clemente Reale</w:t>
      </w:r>
      <w:r w:rsidRPr="00FD5445">
        <w:t>, Presidente CDA </w:t>
      </w:r>
      <w:r w:rsidRPr="00FD5445">
        <w:rPr>
          <w:b/>
          <w:bCs/>
        </w:rPr>
        <w:t>ESSEGIBI SERVICE</w:t>
      </w:r>
      <w:r w:rsidRPr="00FD5445">
        <w:br/>
      </w:r>
      <w:r w:rsidRPr="00FD5445">
        <w:rPr>
          <w:b/>
          <w:bCs/>
        </w:rPr>
        <w:lastRenderedPageBreak/>
        <w:t>Alberto Russo</w:t>
      </w:r>
      <w:r w:rsidRPr="00FD5445">
        <w:t>, Amministratore Delegato </w:t>
      </w:r>
      <w:r w:rsidRPr="00FD5445">
        <w:rPr>
          <w:b/>
          <w:bCs/>
        </w:rPr>
        <w:t>ALL RESERVED</w:t>
      </w:r>
      <w:r w:rsidRPr="00FD5445">
        <w:br/>
      </w:r>
      <w:r w:rsidRPr="00FD5445">
        <w:rPr>
          <w:b/>
          <w:bCs/>
        </w:rPr>
        <w:t>Alberto Sondri</w:t>
      </w:r>
      <w:r w:rsidRPr="00FD5445">
        <w:t>, Executive Director </w:t>
      </w:r>
      <w:r w:rsidRPr="00FD5445">
        <w:rPr>
          <w:b/>
          <w:bCs/>
        </w:rPr>
        <w:t>CRIBIS CREDIT MANAGEMENT</w:t>
      </w:r>
    </w:p>
    <w:p w14:paraId="09138915" w14:textId="7EE103E2" w:rsidR="005C0803" w:rsidRPr="005C0803" w:rsidRDefault="005C0803" w:rsidP="005C0803"/>
    <w:p w14:paraId="4D7E9C15" w14:textId="77777777" w:rsidR="005C0803" w:rsidRPr="005C0803" w:rsidRDefault="005C0803" w:rsidP="005C0803">
      <w:pPr>
        <w:rPr>
          <w:b/>
          <w:bCs/>
        </w:rPr>
      </w:pPr>
      <w:r w:rsidRPr="005C0803">
        <w:rPr>
          <w:b/>
          <w:bCs/>
        </w:rPr>
        <w:t>CvUtilityDay – Pomeriggio</w:t>
      </w:r>
    </w:p>
    <w:p w14:paraId="0D36A6FA" w14:textId="5932FA24" w:rsidR="005C0803" w:rsidRPr="005C0803" w:rsidRDefault="005C0803" w:rsidP="005C0803">
      <w:r w:rsidRPr="005C0803">
        <w:t>Il pomeriggio si aprirà con l’intervento dell’</w:t>
      </w:r>
      <w:r w:rsidRPr="005C0803">
        <w:rPr>
          <w:b/>
          <w:bCs/>
        </w:rPr>
        <w:t>On. Stefano Saglia</w:t>
      </w:r>
      <w:r w:rsidRPr="005C0803">
        <w:t xml:space="preserve">, </w:t>
      </w:r>
      <w:r w:rsidR="00D37A73">
        <w:t>C</w:t>
      </w:r>
      <w:r w:rsidRPr="005C0803">
        <w:t xml:space="preserve">omponente del Collegio </w:t>
      </w:r>
      <w:r w:rsidRPr="00D37A73">
        <w:rPr>
          <w:b/>
          <w:bCs/>
        </w:rPr>
        <w:t>ARERA</w:t>
      </w:r>
      <w:r w:rsidRPr="005C0803">
        <w:t xml:space="preserve">, </w:t>
      </w:r>
      <w:r w:rsidR="00D37A73" w:rsidRPr="00D37A73">
        <w:rPr>
          <w:b/>
          <w:bCs/>
        </w:rPr>
        <w:t>Autorità di Regolazione per Energia, Reti e Ambiente</w:t>
      </w:r>
    </w:p>
    <w:p w14:paraId="575F97BC" w14:textId="295D4342" w:rsidR="00FD5445" w:rsidRPr="00115600" w:rsidRDefault="005C0803" w:rsidP="005C0803">
      <w:r w:rsidRPr="005C0803">
        <w:t xml:space="preserve">La prima sessione del CvUtilityDay, intitolata </w:t>
      </w:r>
      <w:r w:rsidRPr="00B21B06">
        <w:rPr>
          <w:b/>
          <w:bCs/>
          <w:i/>
          <w:iCs/>
        </w:rPr>
        <w:t>“La tutela del credito</w:t>
      </w:r>
      <w:r w:rsidRPr="005C0803">
        <w:rPr>
          <w:i/>
          <w:iCs/>
        </w:rPr>
        <w:t>”</w:t>
      </w:r>
      <w:r w:rsidRPr="005C0803">
        <w:t xml:space="preserve">, sarà dedicata alle modalità di gestione del credito moroso nel settore Utility, alle azioni giudiziali e stragiudiziali, ai rapporti tra fornitore e distributore, e al contenzioso relativo al CMOR e alle letture presunte. </w:t>
      </w:r>
      <w:r w:rsidR="00FC6ED9">
        <w:t>La Session s</w:t>
      </w:r>
      <w:r w:rsidR="00115600">
        <w:t>i aprirà con l’intervista a</w:t>
      </w:r>
      <w:r w:rsidR="008F43A6">
        <w:t>d</w:t>
      </w:r>
      <w:r w:rsidR="00115600" w:rsidRPr="00115600">
        <w:rPr>
          <w:b/>
          <w:bCs/>
        </w:rPr>
        <w:t> Andrea Carrer</w:t>
      </w:r>
      <w:r w:rsidR="006B0F64">
        <w:rPr>
          <w:b/>
          <w:bCs/>
        </w:rPr>
        <w:t xml:space="preserve">, </w:t>
      </w:r>
      <w:r w:rsidR="00115600" w:rsidRPr="00115600">
        <w:t>Head of Debt Recovery Market Italy </w:t>
      </w:r>
      <w:r w:rsidR="00115600" w:rsidRPr="00115600">
        <w:rPr>
          <w:b/>
          <w:bCs/>
        </w:rPr>
        <w:t xml:space="preserve">Gruppo </w:t>
      </w:r>
      <w:proofErr w:type="gramStart"/>
      <w:r w:rsidR="00115600" w:rsidRPr="00115600">
        <w:rPr>
          <w:b/>
          <w:bCs/>
        </w:rPr>
        <w:t>ENEL</w:t>
      </w:r>
      <w:r w:rsidR="00115600">
        <w:rPr>
          <w:b/>
          <w:bCs/>
        </w:rPr>
        <w:t xml:space="preserve"> </w:t>
      </w:r>
      <w:r w:rsidR="00115600">
        <w:t xml:space="preserve"> e</w:t>
      </w:r>
      <w:proofErr w:type="gramEnd"/>
      <w:r w:rsidR="00115600">
        <w:t xml:space="preserve"> </w:t>
      </w:r>
      <w:r w:rsidR="00FC6ED9">
        <w:t xml:space="preserve">verrà moderata da </w:t>
      </w:r>
      <w:r w:rsidR="00115600" w:rsidRPr="00115600">
        <w:rPr>
          <w:b/>
          <w:bCs/>
        </w:rPr>
        <w:t>Christian Faggella</w:t>
      </w:r>
      <w:r w:rsidR="00115600" w:rsidRPr="00115600">
        <w:t> Amministratore Delegato e Managing Partner </w:t>
      </w:r>
      <w:r w:rsidR="00115600" w:rsidRPr="00115600">
        <w:rPr>
          <w:b/>
          <w:bCs/>
        </w:rPr>
        <w:t>LA SCALA SOCIETA’ TRA AVVOCATI</w:t>
      </w:r>
      <w:r w:rsidR="00115600">
        <w:t>.</w:t>
      </w:r>
    </w:p>
    <w:p w14:paraId="04B07407" w14:textId="094CE496" w:rsidR="005C0803" w:rsidRDefault="005C0803" w:rsidP="005C0803">
      <w:pPr>
        <w:rPr>
          <w:b/>
          <w:bCs/>
        </w:rPr>
      </w:pPr>
      <w:r w:rsidRPr="005C0803">
        <w:t xml:space="preserve">Parteciperanno al confronto: </w:t>
      </w:r>
    </w:p>
    <w:p w14:paraId="5E2C2F53" w14:textId="48B58520" w:rsidR="00FD5445" w:rsidRPr="005C0803" w:rsidRDefault="00115600" w:rsidP="005C0803">
      <w:r w:rsidRPr="00115600">
        <w:rPr>
          <w:b/>
          <w:bCs/>
        </w:rPr>
        <w:t>Antonello Abis</w:t>
      </w:r>
      <w:r w:rsidRPr="00115600">
        <w:t>, Direttore Operativo </w:t>
      </w:r>
      <w:r w:rsidRPr="00115600">
        <w:rPr>
          <w:b/>
          <w:bCs/>
        </w:rPr>
        <w:t>CALLMIA</w:t>
      </w:r>
      <w:r w:rsidRPr="00115600">
        <w:br/>
      </w:r>
      <w:r w:rsidRPr="00115600">
        <w:rPr>
          <w:b/>
          <w:bCs/>
        </w:rPr>
        <w:t>Federico Bisogni</w:t>
      </w:r>
      <w:r w:rsidRPr="00115600">
        <w:t>, Credit Retail Manager </w:t>
      </w:r>
      <w:r w:rsidRPr="00115600">
        <w:rPr>
          <w:b/>
          <w:bCs/>
        </w:rPr>
        <w:t>IREN MERCATO – GRUPPO IREN</w:t>
      </w:r>
      <w:r w:rsidRPr="00115600">
        <w:br/>
      </w:r>
      <w:r w:rsidRPr="00115600">
        <w:rPr>
          <w:b/>
          <w:bCs/>
        </w:rPr>
        <w:t>Simone Caraffini</w:t>
      </w:r>
      <w:r w:rsidRPr="00115600">
        <w:t>,</w:t>
      </w:r>
      <w:r w:rsidR="00FC6ED9">
        <w:t xml:space="preserve"> A</w:t>
      </w:r>
      <w:r w:rsidRPr="00115600">
        <w:t>mministratore Delegato </w:t>
      </w:r>
      <w:r w:rsidRPr="00115600">
        <w:rPr>
          <w:b/>
          <w:bCs/>
        </w:rPr>
        <w:t>SI COLLECTION</w:t>
      </w:r>
      <w:r w:rsidRPr="00115600">
        <w:br/>
      </w:r>
      <w:r w:rsidRPr="00115600">
        <w:rPr>
          <w:b/>
          <w:bCs/>
        </w:rPr>
        <w:t>Simone Cortese</w:t>
      </w:r>
      <w:r w:rsidRPr="00115600">
        <w:t>, Litigation Manager</w:t>
      </w:r>
      <w:r w:rsidRPr="00115600">
        <w:rPr>
          <w:b/>
          <w:bCs/>
        </w:rPr>
        <w:t> SORGENIA</w:t>
      </w:r>
      <w:r w:rsidRPr="00115600">
        <w:br/>
      </w:r>
      <w:r w:rsidRPr="00115600">
        <w:rPr>
          <w:b/>
          <w:bCs/>
        </w:rPr>
        <w:t>Marco Puma</w:t>
      </w:r>
      <w:r w:rsidRPr="00115600">
        <w:t>, Credit Manager </w:t>
      </w:r>
      <w:r w:rsidRPr="00115600">
        <w:rPr>
          <w:b/>
          <w:bCs/>
        </w:rPr>
        <w:t>GRUPPO RETELIT</w:t>
      </w:r>
      <w:r w:rsidRPr="00115600">
        <w:t> e Coordinatore Gruppo settoriale Utility </w:t>
      </w:r>
      <w:r w:rsidRPr="00115600">
        <w:rPr>
          <w:b/>
          <w:bCs/>
        </w:rPr>
        <w:t>ACMI</w:t>
      </w:r>
    </w:p>
    <w:p w14:paraId="005FF4A8" w14:textId="37D12F5F" w:rsidR="005C0803" w:rsidRDefault="005C0803" w:rsidP="005C0803">
      <w:pPr>
        <w:rPr>
          <w:b/>
          <w:bCs/>
        </w:rPr>
      </w:pPr>
      <w:r w:rsidRPr="005C0803">
        <w:t xml:space="preserve">Nella seconda sessione, </w:t>
      </w:r>
      <w:r w:rsidRPr="00B21B06">
        <w:rPr>
          <w:b/>
          <w:bCs/>
          <w:i/>
          <w:iCs/>
        </w:rPr>
        <w:t>“La tutela delle aziende”</w:t>
      </w:r>
      <w:r w:rsidRPr="00B21B06">
        <w:rPr>
          <w:b/>
          <w:bCs/>
        </w:rPr>
        <w:t>,</w:t>
      </w:r>
      <w:r w:rsidRPr="005C0803">
        <w:t xml:space="preserve"> si discuterà delle azioni legali a protezione degli operatori del settore Utility, dei contenziosi tra venditori, distributori e trasportatori e delle problematiche legate ai distacchi coattivi e alle forniture in default. </w:t>
      </w:r>
      <w:r w:rsidR="00115600">
        <w:t xml:space="preserve">La </w:t>
      </w:r>
      <w:r w:rsidR="00FC6ED9">
        <w:t xml:space="preserve">Round Table </w:t>
      </w:r>
      <w:r w:rsidR="00115600">
        <w:t xml:space="preserve">sarà moderata da </w:t>
      </w:r>
      <w:r w:rsidR="00115600" w:rsidRPr="00115600">
        <w:rPr>
          <w:b/>
          <w:bCs/>
        </w:rPr>
        <w:t>Marco Contini</w:t>
      </w:r>
      <w:r w:rsidR="00115600" w:rsidRPr="00115600">
        <w:t> Partner </w:t>
      </w:r>
      <w:r w:rsidR="00115600" w:rsidRPr="00115600">
        <w:rPr>
          <w:b/>
          <w:bCs/>
        </w:rPr>
        <w:t>LA SCALA SOCIETA’ TRA AVVOCATI</w:t>
      </w:r>
      <w:r w:rsidR="00115600">
        <w:rPr>
          <w:b/>
          <w:bCs/>
        </w:rPr>
        <w:t xml:space="preserve"> </w:t>
      </w:r>
      <w:r w:rsidR="00115600">
        <w:t>e s</w:t>
      </w:r>
      <w:r w:rsidRPr="005C0803">
        <w:t xml:space="preserve">i confronteranno sul tema: </w:t>
      </w:r>
    </w:p>
    <w:p w14:paraId="6303A9B5" w14:textId="1F231807" w:rsidR="00115600" w:rsidRPr="005C0803" w:rsidRDefault="00115600" w:rsidP="005C0803">
      <w:r w:rsidRPr="00115600">
        <w:rPr>
          <w:b/>
          <w:bCs/>
        </w:rPr>
        <w:t>Giuseppe Alfano</w:t>
      </w:r>
      <w:r w:rsidRPr="00115600">
        <w:t>, Membro del Consiglio Direttivo </w:t>
      </w:r>
      <w:r w:rsidRPr="00115600">
        <w:rPr>
          <w:b/>
          <w:bCs/>
        </w:rPr>
        <w:t>AIGET</w:t>
      </w:r>
      <w:r w:rsidRPr="00115600">
        <w:br/>
      </w:r>
      <w:r w:rsidRPr="00115600">
        <w:rPr>
          <w:b/>
          <w:bCs/>
        </w:rPr>
        <w:t>Giuseppe Lucà</w:t>
      </w:r>
      <w:r w:rsidRPr="00115600">
        <w:t>, Head of Business Development Area </w:t>
      </w:r>
      <w:r w:rsidRPr="00115600">
        <w:rPr>
          <w:b/>
          <w:bCs/>
        </w:rPr>
        <w:t>SYDEMA</w:t>
      </w:r>
      <w:r w:rsidRPr="00115600">
        <w:br/>
      </w:r>
      <w:r w:rsidRPr="00115600">
        <w:rPr>
          <w:b/>
          <w:bCs/>
        </w:rPr>
        <w:t>Maurizio Monti</w:t>
      </w:r>
      <w:r w:rsidRPr="00115600">
        <w:t xml:space="preserve">, </w:t>
      </w:r>
      <w:r w:rsidR="00B21B06" w:rsidRPr="00B21B06">
        <w:t xml:space="preserve">Coordinatore, Contenzioso con la clientela, CoReCom, Agcom &amp; ADR/Mediazioni </w:t>
      </w:r>
      <w:r w:rsidR="00B21B06" w:rsidRPr="00B21B06">
        <w:rPr>
          <w:b/>
          <w:bCs/>
        </w:rPr>
        <w:t>T</w:t>
      </w:r>
      <w:r w:rsidR="00B21B06">
        <w:rPr>
          <w:b/>
          <w:bCs/>
        </w:rPr>
        <w:t>ELECOM ITALIA</w:t>
      </w:r>
      <w:r w:rsidRPr="00115600">
        <w:br/>
      </w:r>
      <w:r w:rsidRPr="00115600">
        <w:rPr>
          <w:b/>
          <w:bCs/>
        </w:rPr>
        <w:t>Francesco Uggenti</w:t>
      </w:r>
      <w:r w:rsidRPr="00115600">
        <w:t>, Head of Business Development </w:t>
      </w:r>
      <w:r w:rsidRPr="00115600">
        <w:rPr>
          <w:b/>
          <w:bCs/>
        </w:rPr>
        <w:t>PRELIOS INNOVATION</w:t>
      </w:r>
      <w:r w:rsidRPr="00115600">
        <w:t> e Head of Commercial Development </w:t>
      </w:r>
      <w:r w:rsidRPr="00115600">
        <w:rPr>
          <w:b/>
          <w:bCs/>
        </w:rPr>
        <w:t>PRELIOS VALUATIONS</w:t>
      </w:r>
      <w:r w:rsidRPr="00115600">
        <w:br/>
      </w:r>
      <w:r w:rsidRPr="00115600">
        <w:rPr>
          <w:b/>
          <w:bCs/>
        </w:rPr>
        <w:t>Ernesto Valeo</w:t>
      </w:r>
      <w:r w:rsidRPr="00115600">
        <w:t>, Credit Manager </w:t>
      </w:r>
      <w:r w:rsidRPr="00115600">
        <w:rPr>
          <w:b/>
          <w:bCs/>
        </w:rPr>
        <w:t>MET ENERGIA ITALIA</w:t>
      </w:r>
    </w:p>
    <w:p w14:paraId="6124AF9C" w14:textId="6036689B" w:rsidR="00115600" w:rsidRDefault="005C0803" w:rsidP="005C0803">
      <w:r w:rsidRPr="005C0803">
        <w:t xml:space="preserve">Il pomeriggio si concluderà con </w:t>
      </w:r>
      <w:r w:rsidR="00A93329">
        <w:t>la Round Table</w:t>
      </w:r>
      <w:r w:rsidRPr="005C0803">
        <w:t xml:space="preserve"> dal titolo </w:t>
      </w:r>
      <w:r w:rsidRPr="00B21B06">
        <w:rPr>
          <w:b/>
          <w:bCs/>
          <w:i/>
          <w:iCs/>
        </w:rPr>
        <w:t>“Conflittualità, sostenibilità delle soluzioni e ADR”</w:t>
      </w:r>
      <w:r w:rsidRPr="00B21B06">
        <w:rPr>
          <w:b/>
          <w:bCs/>
        </w:rPr>
        <w:t>,</w:t>
      </w:r>
      <w:r w:rsidRPr="005C0803">
        <w:t xml:space="preserve"> dedicata alla gestione dei reclami, ai metodi di risoluzione alternativa delle controversie e al bilanciamento tra esigenze di tutela aziendale e diritti del consumatore. </w:t>
      </w:r>
      <w:r w:rsidR="00115600" w:rsidRPr="005C0803">
        <w:t xml:space="preserve">Il confronto sarà moderato da </w:t>
      </w:r>
      <w:r w:rsidR="00115600" w:rsidRPr="005C0803">
        <w:rPr>
          <w:b/>
          <w:bCs/>
        </w:rPr>
        <w:t>Christian Faggella</w:t>
      </w:r>
      <w:r w:rsidR="00115600" w:rsidRPr="005C0803">
        <w:t>.</w:t>
      </w:r>
      <w:r w:rsidR="00115600">
        <w:t xml:space="preserve"> </w:t>
      </w:r>
      <w:r w:rsidRPr="005C0803">
        <w:t xml:space="preserve">Interverranno: </w:t>
      </w:r>
    </w:p>
    <w:p w14:paraId="2FCE3773" w14:textId="06663F6D" w:rsidR="00115600" w:rsidRDefault="00115600" w:rsidP="005C0803">
      <w:pPr>
        <w:rPr>
          <w:b/>
          <w:bCs/>
        </w:rPr>
      </w:pPr>
      <w:r w:rsidRPr="00115600">
        <w:rPr>
          <w:b/>
          <w:bCs/>
        </w:rPr>
        <w:t xml:space="preserve">Marco Contini, </w:t>
      </w:r>
      <w:r w:rsidRPr="00115600">
        <w:t>Partner</w:t>
      </w:r>
      <w:r w:rsidRPr="00115600">
        <w:rPr>
          <w:b/>
          <w:bCs/>
        </w:rPr>
        <w:t> LA SCALA SOCIETA’ TRA AVVOCATI</w:t>
      </w:r>
      <w:r w:rsidRPr="00115600">
        <w:rPr>
          <w:b/>
          <w:bCs/>
        </w:rPr>
        <w:br/>
        <w:t xml:space="preserve">Marcello Grimaldi, </w:t>
      </w:r>
      <w:r w:rsidRPr="00115600">
        <w:t>Presidente</w:t>
      </w:r>
      <w:r w:rsidRPr="00115600">
        <w:rPr>
          <w:b/>
          <w:bCs/>
        </w:rPr>
        <w:t> UNIREC</w:t>
      </w:r>
      <w:r w:rsidRPr="00115600">
        <w:rPr>
          <w:b/>
          <w:bCs/>
        </w:rPr>
        <w:br/>
      </w:r>
      <w:r w:rsidRPr="00115600">
        <w:rPr>
          <w:b/>
          <w:bCs/>
        </w:rPr>
        <w:lastRenderedPageBreak/>
        <w:t xml:space="preserve">Giovanni Guidetti, </w:t>
      </w:r>
      <w:r w:rsidRPr="00115600">
        <w:t>Avvocato</w:t>
      </w:r>
      <w:r w:rsidRPr="00115600">
        <w:rPr>
          <w:b/>
          <w:bCs/>
        </w:rPr>
        <w:t xml:space="preserve">, </w:t>
      </w:r>
      <w:r w:rsidRPr="00115600">
        <w:t>Responsabile Organismo di mediazione</w:t>
      </w:r>
      <w:r w:rsidRPr="00115600">
        <w:rPr>
          <w:b/>
          <w:bCs/>
        </w:rPr>
        <w:t xml:space="preserve"> InMedio e </w:t>
      </w:r>
      <w:r w:rsidRPr="00115600">
        <w:t>Founder</w:t>
      </w:r>
      <w:r w:rsidRPr="00115600">
        <w:rPr>
          <w:b/>
          <w:bCs/>
        </w:rPr>
        <w:t> STUDIO LEGALE GUIDETTI</w:t>
      </w:r>
      <w:r w:rsidRPr="00115600">
        <w:rPr>
          <w:b/>
          <w:bCs/>
        </w:rPr>
        <w:br/>
        <w:t xml:space="preserve">Ovidio Marzaioli, </w:t>
      </w:r>
      <w:r w:rsidRPr="00115600">
        <w:t>Co-Fondatore e Membro</w:t>
      </w:r>
      <w:r w:rsidRPr="00115600">
        <w:rPr>
          <w:b/>
          <w:bCs/>
        </w:rPr>
        <w:t> FORUM UNIREC CONSUMATORI </w:t>
      </w:r>
      <w:r w:rsidRPr="00115600">
        <w:t>e Vicesegretario Generale </w:t>
      </w:r>
      <w:r w:rsidRPr="00115600">
        <w:rPr>
          <w:b/>
          <w:bCs/>
        </w:rPr>
        <w:t>MOVIMENTO CONSUMATORI</w:t>
      </w:r>
    </w:p>
    <w:p w14:paraId="122E2D0C" w14:textId="65DBDF6D" w:rsidR="004A2139" w:rsidRPr="005C0803" w:rsidRDefault="00C2178A" w:rsidP="005C0803">
      <w:r w:rsidRPr="00C2178A">
        <w:t>Vi aspettiamo per una giornata imperdibile di confronto e dibattiti intervallati da numerosi</w:t>
      </w:r>
      <w:r w:rsidRPr="00C2178A">
        <w:br/>
        <w:t xml:space="preserve">momenti di </w:t>
      </w:r>
      <w:r w:rsidRPr="00C2178A">
        <w:rPr>
          <w:b/>
          <w:bCs/>
        </w:rPr>
        <w:t>condivisione e networking</w:t>
      </w:r>
      <w:r w:rsidRPr="00C2178A">
        <w:t xml:space="preserve"> che favoriranno lo </w:t>
      </w:r>
      <w:r w:rsidRPr="00C2178A">
        <w:rPr>
          <w:b/>
          <w:bCs/>
        </w:rPr>
        <w:t>scambio di idee e opportunità</w:t>
      </w:r>
      <w:r w:rsidRPr="00C2178A">
        <w:br/>
      </w:r>
      <w:r w:rsidRPr="00C2178A">
        <w:rPr>
          <w:b/>
          <w:bCs/>
        </w:rPr>
        <w:t>di business tra i partecipanti</w:t>
      </w:r>
      <w:r w:rsidRPr="00C2178A">
        <w:t>.</w:t>
      </w:r>
    </w:p>
    <w:sectPr w:rsidR="004A2139" w:rsidRPr="005C08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C1430"/>
    <w:multiLevelType w:val="hybridMultilevel"/>
    <w:tmpl w:val="448AF1DC"/>
    <w:lvl w:ilvl="0" w:tplc="A4D4D5C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97F1F"/>
    <w:multiLevelType w:val="multilevel"/>
    <w:tmpl w:val="18BA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0464143">
    <w:abstractNumId w:val="1"/>
  </w:num>
  <w:num w:numId="2" w16cid:durableId="127848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39"/>
    <w:rsid w:val="000554F2"/>
    <w:rsid w:val="00115600"/>
    <w:rsid w:val="00270124"/>
    <w:rsid w:val="002742B1"/>
    <w:rsid w:val="00380F78"/>
    <w:rsid w:val="003B171A"/>
    <w:rsid w:val="004418E2"/>
    <w:rsid w:val="004A2139"/>
    <w:rsid w:val="004A257E"/>
    <w:rsid w:val="0054213C"/>
    <w:rsid w:val="00582A77"/>
    <w:rsid w:val="005B3815"/>
    <w:rsid w:val="005C0803"/>
    <w:rsid w:val="006B0F64"/>
    <w:rsid w:val="006D3EE9"/>
    <w:rsid w:val="00762FFC"/>
    <w:rsid w:val="00797FD3"/>
    <w:rsid w:val="008F43A6"/>
    <w:rsid w:val="008F5FCB"/>
    <w:rsid w:val="009823AC"/>
    <w:rsid w:val="00A93329"/>
    <w:rsid w:val="00AA7937"/>
    <w:rsid w:val="00B21B06"/>
    <w:rsid w:val="00B9315E"/>
    <w:rsid w:val="00B9465C"/>
    <w:rsid w:val="00C2178A"/>
    <w:rsid w:val="00D22FAE"/>
    <w:rsid w:val="00D37A73"/>
    <w:rsid w:val="00D822E6"/>
    <w:rsid w:val="00D865F1"/>
    <w:rsid w:val="00DC079C"/>
    <w:rsid w:val="00FC6ED9"/>
    <w:rsid w:val="00FD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E321"/>
  <w15:chartTrackingRefBased/>
  <w15:docId w15:val="{3BA54141-3B2D-465B-8393-F085E7FD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A2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2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2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2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2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2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2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2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2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2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2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2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213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213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213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213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213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213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2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2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2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2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2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213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A213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A213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2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213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A21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589E20CB32B044964C0608179AEBE9" ma:contentTypeVersion="18" ma:contentTypeDescription="Creare un nuovo documento." ma:contentTypeScope="" ma:versionID="e35bf0ab430efbbc73e9216b6014f4f9">
  <xsd:schema xmlns:xsd="http://www.w3.org/2001/XMLSchema" xmlns:xs="http://www.w3.org/2001/XMLSchema" xmlns:p="http://schemas.microsoft.com/office/2006/metadata/properties" xmlns:ns2="d11f96bb-8887-4cda-a6c6-bd492436c73c" xmlns:ns3="f64a37ef-3445-4afb-9e24-64037f1dc09a" targetNamespace="http://schemas.microsoft.com/office/2006/metadata/properties" ma:root="true" ma:fieldsID="b359b9eb4b45945132df2b5cc4da7abb" ns2:_="" ns3:_="">
    <xsd:import namespace="d11f96bb-8887-4cda-a6c6-bd492436c73c"/>
    <xsd:import namespace="f64a37ef-3445-4afb-9e24-64037f1dc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f96bb-8887-4cda-a6c6-bd492436c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3e18dcb7-d616-473e-991a-86d01a07a9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37ef-3445-4afb-9e24-64037f1dc09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fec2df0-fa6f-4d13-95ad-14654ebd4186}" ma:internalName="TaxCatchAll" ma:showField="CatchAllData" ma:web="f64a37ef-3445-4afb-9e24-64037f1dc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1f96bb-8887-4cda-a6c6-bd492436c73c">
      <Terms xmlns="http://schemas.microsoft.com/office/infopath/2007/PartnerControls"/>
    </lcf76f155ced4ddcb4097134ff3c332f>
    <TaxCatchAll xmlns="f64a37ef-3445-4afb-9e24-64037f1dc09a" xsi:nil="true"/>
  </documentManagement>
</p:properties>
</file>

<file path=customXml/itemProps1.xml><?xml version="1.0" encoding="utf-8"?>
<ds:datastoreItem xmlns:ds="http://schemas.openxmlformats.org/officeDocument/2006/customXml" ds:itemID="{7B7A48DA-4FAE-4465-BA40-3C48DBA17CED}"/>
</file>

<file path=customXml/itemProps2.xml><?xml version="1.0" encoding="utf-8"?>
<ds:datastoreItem xmlns:ds="http://schemas.openxmlformats.org/officeDocument/2006/customXml" ds:itemID="{55BF2BC3-1C2C-487B-AEF3-6F1C39A4C437}"/>
</file>

<file path=customXml/itemProps3.xml><?xml version="1.0" encoding="utf-8"?>
<ds:datastoreItem xmlns:ds="http://schemas.openxmlformats.org/officeDocument/2006/customXml" ds:itemID="{7A3C3182-3967-4B30-91A7-240ECB08A4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Scheggi</dc:creator>
  <cp:keywords/>
  <dc:description/>
  <cp:lastModifiedBy>Ambra Simonini</cp:lastModifiedBy>
  <cp:revision>42</cp:revision>
  <dcterms:created xsi:type="dcterms:W3CDTF">2025-03-21T14:00:00Z</dcterms:created>
  <dcterms:modified xsi:type="dcterms:W3CDTF">2025-03-24T08:04:00Z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0x0101006F589E20CB32B044964C0608179AEBE9</vt:lpwstr>
  </property>
</Properties>
</file>